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EE66CA" w:rsidRPr="004B5B57" w:rsidP="00EE66CA">
      <w:pPr>
        <w:jc w:val="center"/>
        <w:rPr>
          <w:rFonts w:ascii="Oswald Medium" w:hAnsi="Oswald Medium"/>
          <w:bCs/>
          <w:color w:val="BD9A5F"/>
          <w:sz w:val="52"/>
        </w:rPr>
      </w:pPr>
      <w:r w:rsidRPr="004B5B57">
        <w:rPr>
          <w:rFonts w:ascii="Oswald Medium" w:hAnsi="Oswald Medium"/>
          <w:bCs/>
          <w:noProof/>
          <w:color w:val="BD9A5F"/>
          <w:sz w:val="52"/>
        </w:rPr>
        <w:t>WMed</w:t>
      </w:r>
      <w:r w:rsidRPr="00457526">
        <w:rPr>
          <w:rFonts w:ascii="Oswald Medium" w:hAnsi="Oswald Medium"/>
          <w:bCs/>
          <w:noProof/>
          <w:color w:val="BD9A5F"/>
          <w:sz w:val="50"/>
          <w:szCs w:val="50"/>
        </w:rPr>
        <w:t xml:space="preserve"> </w:t>
      </w:r>
      <w:r w:rsidRPr="004B5B57">
        <w:rPr>
          <w:rFonts w:ascii="Oswald Medium" w:hAnsi="Oswald Medium"/>
          <w:bCs/>
          <w:noProof/>
          <w:color w:val="BD9A5F"/>
          <w:sz w:val="52"/>
        </w:rPr>
        <w:t>Implicit</w:t>
      </w:r>
      <w:r w:rsidRPr="004B5B57">
        <w:rPr>
          <w:rFonts w:ascii="Oswald Medium" w:hAnsi="Oswald Medium"/>
          <w:bCs/>
          <w:color w:val="BD9A5F"/>
          <w:sz w:val="52"/>
        </w:rPr>
        <w:t xml:space="preserve"> Bias Online Course</w:t>
      </w:r>
    </w:p>
    <w:p w:rsidR="00EE66CA" w:rsidRPr="00C52CBD" w:rsidP="0086522B">
      <w:pPr>
        <w:spacing w:after="240"/>
        <w:jc w:val="center"/>
        <w:rPr>
          <w:rFonts w:ascii="Oswald" w:hAnsi="Oswald"/>
          <w:b/>
          <w:color w:val="BD9A5F"/>
          <w:sz w:val="44"/>
        </w:rPr>
      </w:pPr>
      <w:r w:rsidRPr="00C52CBD">
        <w:rPr>
          <w:rFonts w:ascii="Oswald" w:hAnsi="Oswald"/>
          <w:noProof/>
          <w:color w:val="BD9A5F"/>
          <w:sz w:val="44"/>
        </w:rPr>
        <w:t>4</w:t>
      </w:r>
      <w:r w:rsidRPr="00457526">
        <w:rPr>
          <w:rFonts w:ascii="Oswald" w:hAnsi="Oswald"/>
          <w:noProof/>
          <w:color w:val="BD9A5F"/>
          <w:sz w:val="40"/>
          <w:szCs w:val="40"/>
        </w:rPr>
        <w:t>/</w:t>
      </w:r>
      <w:r w:rsidRPr="00C52CBD">
        <w:rPr>
          <w:rFonts w:ascii="Oswald" w:hAnsi="Oswald"/>
          <w:noProof/>
          <w:color w:val="BD9A5F"/>
          <w:sz w:val="44"/>
        </w:rPr>
        <w:t>11</w:t>
      </w:r>
      <w:r w:rsidRPr="00C52CBD">
        <w:rPr>
          <w:rFonts w:ascii="Oswald" w:hAnsi="Oswald"/>
          <w:color w:val="BD9A5F"/>
          <w:sz w:val="44"/>
        </w:rPr>
        <w:t>/2023 8:00:00 AM</w:t>
      </w:r>
    </w:p>
    <w:p w:rsidR="004A33FB" w:rsidRPr="00EC0A04" w:rsidP="004110F2">
      <w:pPr>
        <w:spacing w:after="80"/>
        <w:rPr>
          <w:rFonts w:ascii="Trade Gothic Next" w:hAnsi="Trade Gothic Next"/>
          <w:b/>
          <w:sz w:val="22"/>
          <w:szCs w:val="22"/>
        </w:rPr>
      </w:pPr>
      <w:r w:rsidRPr="00EC0A04">
        <w:rPr>
          <w:rFonts w:ascii="Trade Gothic Next" w:hAnsi="Trade Gothic Next"/>
          <w:b/>
          <w:sz w:val="22"/>
          <w:szCs w:val="22"/>
        </w:rPr>
        <w:t>DISCLOSURE OF FINANCIAL RELATIONSHIPS: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3861"/>
        <w:gridCol w:w="3861"/>
        <w:gridCol w:w="514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Ineligible Company(s) / Nature of Relationship(s)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Patrick Joswick, DNP, AGNP-C, RN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Cheryl Dickson, MD, MPH</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Physician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Daniel J Brauner,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- 04/27/2022</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Kelsey S Caras, MA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- 01/13/2023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Brooke Kolodzieczyk</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- 01/30/2023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Tonia Mitchell</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- 01/12/2023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Surangi Pradhan, MBA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- 03/30/2023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Courtney Puffer, MA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- 01/12/2023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Rajiv Tandon,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Roger W Apple,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Psychology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Ownership-West Michigan Counseling &amp; Psychological Services - 02/27/2023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Yvonne Unrau, Ph.D, LMSW</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Social Work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- 09/29/2022</w:t>
            </w:r>
          </w:p>
        </w:tc>
      </w:tr>
    </w:tbl>
    <w:p w:rsidR="00A44B65">
      <w:pPr>
        <w:bidi w:val="0"/>
        <w:spacing w:after="280" w:afterAutospacing="1"/>
        <w:rPr>
          <w:rFonts w:ascii="Trade Gothic Next" w:hAnsi="Trade Gothic Next"/>
          <w:sz w:val="22"/>
        </w:rPr>
      </w:pPr>
    </w:p>
    <w:p w:rsidR="00457526" w:rsidRPr="00D937D4" w:rsidP="00EE66CA">
      <w:pPr>
        <w:rPr>
          <w:rFonts w:cstheme="minorHAnsi"/>
          <w:bCs/>
          <w:iCs/>
          <w:sz w:val="18"/>
          <w:szCs w:val="22"/>
        </w:rPr>
      </w:pPr>
      <w:r w:rsidRPr="00D937D4">
        <w:rPr>
          <w:rStyle w:val="ui-provider"/>
          <w:sz w:val="20"/>
        </w:rPr>
        <w:t>No other individuals involved in the planning or presentation of this activity have any relevant financial disclosures.</w:t>
      </w:r>
    </w:p>
    <w:p w:rsidR="00457526" w:rsidRPr="00457526" w:rsidP="00EE66CA">
      <w:pPr>
        <w:rPr>
          <w:rFonts w:cstheme="minorHAnsi"/>
          <w:bCs/>
          <w:iCs/>
          <w:sz w:val="22"/>
          <w:szCs w:val="22"/>
        </w:rPr>
      </w:pPr>
    </w:p>
    <w:p w:rsidR="00D76A03" w:rsidRPr="00457526" w:rsidP="00D76A03">
      <w:pPr>
        <w:contextualSpacing/>
        <w:jc w:val="center"/>
        <w:rPr>
          <w:rFonts w:ascii="Oswald Medium" w:hAnsi="Oswald Medium" w:cs="Times New Roman (Body CS)"/>
          <w:bCs/>
          <w:color w:val="FFFFFF" w:themeColor="background1"/>
          <w:position w:val="-6"/>
          <w:sz w:val="40"/>
          <w:szCs w:val="40"/>
        </w:rPr>
      </w:pPr>
      <w:r w:rsidRPr="00457526">
        <w:rPr>
          <w:rFonts w:ascii="Oswald Medium" w:hAnsi="Oswald Medium" w:cs="Times New Roman (Body CS)"/>
          <w:bCs/>
          <w:noProof/>
          <w:color w:val="FFFFFF" w:themeColor="background1"/>
          <w:position w:val="-6"/>
          <w:sz w:val="40"/>
          <w:szCs w:val="40"/>
        </w:rPr>
        <w:drawing>
          <wp:anchor distT="0" distB="0" distL="114300" distR="114300" simplePos="0" relativeHeight="251658240" behindDoc="1" locked="1" layoutInCell="1" allowOverlap="1">
            <wp:simplePos x="0" y="0"/>
            <wp:positionH relativeFrom="page">
              <wp:align>center</wp:align>
            </wp:positionH>
            <wp:positionV relativeFrom="paragraph">
              <wp:posOffset>-54610</wp:posOffset>
            </wp:positionV>
            <wp:extent cx="10058400" cy="1005840"/>
            <wp:effectExtent l="0" t="0" r="0" b="3810"/>
            <wp:wrapNone/>
            <wp:docPr id="1" name="Picture 1"/>
            <wp:cNvGraphicFramePr/>
            <a:graphic xmlns:a="http://schemas.openxmlformats.org/drawingml/2006/main">
              <a:graphicData uri="http://schemas.openxmlformats.org/drawingml/2006/picture">
                <pic:pic xmlns:pic="http://schemas.openxmlformats.org/drawingml/2006/picture">
                  <pic:nvPicPr>
                    <pic:cNvPr id="1" name="Asset 1.png"/>
                    <pic:cNvPicPr/>
                  </pic:nvPicPr>
                  <pic:blipFill>
                    <a:blip xmlns:r="http://schemas.openxmlformats.org/officeDocument/2006/relationships" r:embed="rId5">
                      <a:extLst>
                        <a:ext uri="{28A0092B-C50C-407E-A947-70E740481C1C}">
                          <a14:useLocalDpi xmlns:a14="http://schemas.microsoft.com/office/drawing/2010/main" val="0"/>
                        </a:ext>
                      </a:extLst>
                    </a:blip>
                    <a:stretch>
                      <a:fillRect/>
                    </a:stretch>
                  </pic:blipFill>
                  <pic:spPr>
                    <a:xfrm>
                      <a:off x="0" y="0"/>
                      <a:ext cx="10058400" cy="1005840"/>
                    </a:xfrm>
                    <a:prstGeom prst="rect">
                      <a:avLst/>
                    </a:prstGeom>
                  </pic:spPr>
                </pic:pic>
              </a:graphicData>
            </a:graphic>
          </wp:anchor>
        </w:drawing>
      </w:r>
      <w:r w:rsidRPr="00457526">
        <w:rPr>
          <w:rFonts w:ascii="Oswald Medium" w:hAnsi="Oswald Medium" w:cs="Times New Roman (Body CS)"/>
          <w:bCs/>
          <w:color w:val="FFFFFF" w:themeColor="background1"/>
          <w:position w:val="-6"/>
          <w:sz w:val="40"/>
          <w:szCs w:val="40"/>
        </w:rPr>
        <w:t>Activity Code</w:t>
      </w:r>
    </w:p>
    <w:p w:rsidR="00EE66CA" w:rsidRPr="00C52CBD" w:rsidP="000600CE">
      <w:pPr>
        <w:snapToGrid w:val="0"/>
        <w:contextualSpacing/>
        <w:jc w:val="center"/>
        <w:rPr>
          <w:rFonts w:ascii="Oswald" w:hAnsi="Oswald" w:cstheme="majorHAnsi"/>
          <w:color w:val="FFFFFF" w:themeColor="background1"/>
          <w:sz w:val="56"/>
          <w:szCs w:val="56"/>
        </w:rPr>
      </w:pPr>
      <w:r w:rsidRPr="00C52CBD">
        <w:rPr>
          <w:rFonts w:ascii="Oswald" w:hAnsi="Oswald" w:cstheme="majorHAnsi"/>
          <w:noProof/>
          <w:color w:val="FFFFFF" w:themeColor="background1"/>
          <w:sz w:val="56"/>
          <w:szCs w:val="56"/>
        </w:rPr>
        <w:t>30312</w:t>
      </w:r>
    </w:p>
    <w:p w:rsidR="00EE66CA" w:rsidRPr="00457526" w:rsidP="00EE66CA">
      <w:pPr>
        <w:snapToGrid w:val="0"/>
        <w:contextualSpacing/>
        <w:rPr>
          <w:rFonts w:cstheme="minorHAnsi"/>
          <w:iCs/>
          <w:sz w:val="22"/>
          <w:szCs w:val="22"/>
        </w:rPr>
      </w:pPr>
    </w:p>
    <w:p w:rsidR="00EE66CA" w:rsidRPr="00457526" w:rsidP="00BE337A">
      <w:pPr>
        <w:snapToGrid w:val="0"/>
        <w:contextualSpacing/>
        <w:rPr>
          <w:rFonts w:cstheme="minorHAnsi"/>
          <w:iCs/>
          <w:sz w:val="22"/>
          <w:szCs w:val="22"/>
        </w:rPr>
      </w:pPr>
    </w:p>
    <w:p w:rsidR="00FE50CC" w:rsidRPr="00FE50CC" w:rsidP="00FE50CC">
      <w:pPr>
        <w:snapToGrid w:val="0"/>
        <w:contextualSpacing/>
        <w:jc w:val="center"/>
        <w:rPr>
          <w:rFonts w:cstheme="minorHAnsi"/>
          <w:bCs/>
          <w:color w:val="FFFFFF" w:themeColor="background1"/>
          <w:sz w:val="22"/>
          <w:szCs w:val="22"/>
        </w:rPr>
      </w:pPr>
      <w:bookmarkStart w:id="0" w:name="_GoBack"/>
      <w:r w:rsidRPr="002C5C63">
        <w:rPr>
          <w:rFonts w:cstheme="minorHAnsi"/>
          <w:bCs/>
          <w:noProof/>
          <w:color w:val="FFFFFF" w:themeColor="background1"/>
          <w:sz w:val="22"/>
          <w:szCs w:val="22"/>
        </w:rPr>
        <w:drawing>
          <wp:inline distT="0" distB="0" distL="0" distR="0">
            <wp:extent cx="8229600" cy="11978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6" cstate="print">
                      <a:extLst>
                        <a:ext uri="{28A0092B-C50C-407E-A947-70E740481C1C}">
                          <a14:useLocalDpi xmlns:a14="http://schemas.microsoft.com/office/drawing/2010/main" val="0"/>
                        </a:ext>
                      </a:extLst>
                    </a:blip>
                    <a:stretch>
                      <a:fillRect/>
                    </a:stretch>
                  </pic:blipFill>
                  <pic:spPr>
                    <a:xfrm>
                      <a:off x="0" y="0"/>
                      <a:ext cx="8229600" cy="1197864"/>
                    </a:xfrm>
                    <a:prstGeom prst="rect">
                      <a:avLst/>
                    </a:prstGeom>
                  </pic:spPr>
                </pic:pic>
              </a:graphicData>
            </a:graphic>
          </wp:inline>
        </w:drawing>
      </w:r>
      <w:bookmarkEnd w:id="0"/>
    </w:p>
    <w:sectPr w:rsidSect="00EC0A04">
      <w:headerReference w:type="default" r:id="rId7"/>
      <w:footerReference w:type="default" r:id="rId8"/>
      <w:pgSz w:w="15840" w:h="12240" w:orient="landscape"/>
      <w:pgMar w:top="1440" w:right="1440" w:bottom="1440" w:left="144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embedRegular r:id="rId1" w:fontKey="{15291624-9D7C-4925-A5B9-4AAEE52225FB}"/>
    <w:embedBold r:id="rId2" w:fontKey="{5397D0AC-C1BB-4E72-B9AF-420DE6BA9C55}"/>
    <w:embedItalic r:id="rId3" w:fontKey="{2AE6E2CA-4485-4A59-A881-A863C5ADA0F5}"/>
    <w:embedBoldItalic r:id="rId4" w:fontKey="{09065EB5-512B-4057-9DE2-5922ACB6BC8C}"/>
  </w:font>
  <w:font w:name="Times New Roman">
    <w:panose1 w:val="02020603050405020304"/>
    <w:charset w:val="00"/>
    <w:family w:val="roman"/>
    <w:pitch w:val="variable"/>
    <w:sig w:usb0="E0002EFF" w:usb1="C000785B" w:usb2="00000009" w:usb3="00000000" w:csb0="000001FF" w:csb1="00000000"/>
  </w:font>
  <w:font w:name="Oswald Medium">
    <w:charset w:val="00"/>
    <w:family w:val="auto"/>
    <w:pitch w:val="variable"/>
    <w:sig w:usb0="A00002FF" w:usb1="4000204B" w:usb2="00000000" w:usb3="00000000" w:csb0="00000197" w:csb1="00000000"/>
    <w:embedRegular r:id="rId5" w:fontKey="{D0C814EB-0E8B-4A19-A1C9-D6A36D928809}"/>
  </w:font>
  <w:font w:name="Oswald">
    <w:panose1 w:val="02000503000000000000"/>
    <w:charset w:val="00"/>
    <w:family w:val="auto"/>
    <w:pitch w:val="variable"/>
    <w:sig w:usb0="A00002FF" w:usb1="4000204B" w:usb2="00000000" w:usb3="00000000" w:csb0="00000197" w:csb1="00000000"/>
    <w:embedRegular r:id="rId6" w:fontKey="{2EB0FDC1-FD1D-4A64-9841-AFEA1D367418}"/>
    <w:embedBold r:id="rId7" w:fontKey="{3B96A145-20AD-4DEA-B190-67C42E417901}"/>
  </w:font>
  <w:font w:name="Trade Gothic Next">
    <w:charset w:val="00"/>
    <w:family w:val="swiss"/>
    <w:pitch w:val="variable"/>
    <w:sig w:usb0="8000002F" w:usb1="0000000A" w:usb2="00000000" w:usb3="00000000" w:csb0="00000001" w:csb1="00000000"/>
    <w:embedRegular r:id="rId8" w:fontKey="{0BFAC438-8A1A-4950-A857-BAC87438D9DF}"/>
    <w:embedBold r:id="rId9" w:fontKey="{F1CA2275-AFDB-4BED-8F6C-EC7EB1BFE7B2}"/>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0" w:fontKey="{066754EC-A592-4938-9517-B02C0EA5132F}"/>
  </w:font>
  <w:font w:name="Trade Gothic LT Std">
    <w:altName w:val="Courier New"/>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2A5F" w:rsidRPr="00EC0A04" w:rsidP="00FE50CC">
    <w:pPr>
      <w:spacing w:before="360"/>
      <w:rPr>
        <w:rFonts w:ascii="Trade Gothic Next" w:hAnsi="Trade Gothic Next"/>
        <w:sz w:val="16"/>
        <w:szCs w:val="16"/>
      </w:rPr>
    </w:pPr>
    <w:r w:rsidRPr="00EC0A04">
      <w:rPr>
        <w:rFonts w:ascii="Trade Gothic Next" w:hAnsi="Trade Gothic Next"/>
        <w:sz w:val="16"/>
        <w:szCs w:val="16"/>
      </w:rPr>
      <w:t xml:space="preserve">In support of improving patient care, </w:t>
    </w:r>
    <w:r w:rsidRPr="00EC0A04">
      <w:rPr>
        <w:rFonts w:ascii="Trade Gothic Next" w:hAnsi="Trade Gothic Next"/>
        <w:sz w:val="16"/>
        <w:szCs w:val="16"/>
      </w:rPr>
      <w:fldChar w:fldCharType="begin"/>
    </w:r>
    <w:r w:rsidRPr="00EC0A04">
      <w:rPr>
        <w:rFonts w:ascii="Trade Gothic Next" w:hAnsi="Trade Gothic Next"/>
        <w:sz w:val="16"/>
        <w:szCs w:val="16"/>
      </w:rPr>
      <w:instrText xml:space="preserve"> IF</w:instrText>
    </w:r>
    <w:r w:rsidRPr="00EC0A04">
      <w:rPr>
        <w:rFonts w:ascii="Trade Gothic Next" w:hAnsi="Trade Gothic Next"/>
        <w:sz w:val="16"/>
        <w:szCs w:val="16"/>
      </w:rPr>
      <w:instrText xml:space="preserve"> </w:instrText>
    </w:r>
    <w:r w:rsidRPr="00EC0A04">
      <w:rPr>
        <w:rFonts w:ascii="Trade Gothic Next" w:hAnsi="Trade Gothic Next"/>
        <w:sz w:val="16"/>
        <w:szCs w:val="16"/>
      </w:rPr>
      <w:instrText>"</w:instrText>
    </w:r>
    <w:r w:rsidRPr="00EC0A04">
      <w:rPr>
        <w:rFonts w:ascii="Trade Gothic Next" w:hAnsi="Trade Gothic Next"/>
        <w:sz w:val="16"/>
        <w:szCs w:val="16"/>
      </w:rPr>
      <w:instrText>"</w:instrText>
    </w:r>
    <w:r w:rsidRPr="00EC0A04">
      <w:rPr>
        <w:rFonts w:ascii="Trade Gothic Next" w:hAnsi="Trade Gothic Next"/>
        <w:sz w:val="16"/>
        <w:szCs w:val="16"/>
      </w:rPr>
      <w:instrText xml:space="preserve"> </w:instrText>
    </w:r>
    <w:r w:rsidRPr="00EC0A04">
      <w:rPr>
        <w:rFonts w:ascii="Trade Gothic Next" w:hAnsi="Trade Gothic Next"/>
        <w:sz w:val="16"/>
        <w:szCs w:val="16"/>
      </w:rPr>
      <w:instrText xml:space="preserve">&lt;&gt;"" "this activity has been planned and implemented by Western Michigan University Homer Stryker M.D. School of Medicine and </w:instrText>
    </w:r>
    <w:r w:rsidRPr="00EC0A04">
      <w:rPr>
        <w:rFonts w:ascii="Trade Gothic Next" w:hAnsi="Trade Gothic Next"/>
        <w:sz w:val="16"/>
        <w:szCs w:val="16"/>
      </w:rPr>
      <w:fldChar w:fldCharType="begin"/>
    </w:r>
    <w:r w:rsidRPr="00EC0A04">
      <w:rPr>
        <w:rFonts w:ascii="Trade Gothic Next" w:hAnsi="Trade Gothic Next"/>
        <w:sz w:val="16"/>
        <w:szCs w:val="16"/>
      </w:rPr>
      <w:instrText xml:space="preserve"> MERGEFIELD  JointProviderName  \* MERGEFORMAT </w:instrText>
    </w:r>
    <w:r w:rsidRPr="00EC0A04">
      <w:rPr>
        <w:rFonts w:ascii="Trade Gothic Next" w:hAnsi="Trade Gothic Next"/>
        <w:sz w:val="16"/>
        <w:szCs w:val="16"/>
      </w:rPr>
      <w:fldChar w:fldCharType="separate"/>
    </w:r>
    <w:r w:rsidRPr="00EC0A04" w:rsidR="004D116B">
      <w:rPr>
        <w:rFonts w:ascii="Trade Gothic Next" w:hAnsi="Trade Gothic Next"/>
        <w:noProof/>
        <w:sz w:val="16"/>
        <w:szCs w:val="16"/>
      </w:rPr>
      <w:instrText>«JointProviderName»</w:instrText>
    </w:r>
    <w:r w:rsidRPr="00EC0A04">
      <w:rPr>
        <w:rFonts w:ascii="Trade Gothic Next" w:hAnsi="Trade Gothic Next"/>
        <w:sz w:val="16"/>
        <w:szCs w:val="16"/>
      </w:rPr>
      <w:fldChar w:fldCharType="end"/>
    </w:r>
    <w:r w:rsidRPr="00EC0A04">
      <w:rPr>
        <w:rFonts w:ascii="Trade Gothic Next" w:hAnsi="Trade Gothic Next"/>
        <w:sz w:val="16"/>
        <w:szCs w:val="16"/>
      </w:rPr>
      <w:instrText xml:space="preserve">." </w:instrText>
    </w:r>
    <w:r w:rsidRPr="00EC0A04">
      <w:rPr>
        <w:rFonts w:ascii="Trade Gothic Next" w:hAnsi="Trade Gothic Next"/>
        <w:sz w:val="16"/>
        <w:szCs w:val="16"/>
      </w:rPr>
      <w:fldChar w:fldCharType="separate"/>
    </w:r>
    <w:r w:rsidRPr="00EC0A04">
      <w:rPr>
        <w:rFonts w:ascii="Trade Gothic Next" w:hAnsi="Trade Gothic Next"/>
        <w:sz w:val="16"/>
        <w:szCs w:val="16"/>
      </w:rPr>
      <w:fldChar w:fldCharType="end"/>
    </w:r>
    <w:r w:rsidRPr="00EC0A04">
      <w:rPr>
        <w:rFonts w:ascii="Trade Gothic Next" w:hAnsi="Trade Gothic Next"/>
        <w:sz w:val="16"/>
        <w:szCs w:val="16"/>
      </w:rPr>
      <w:t>Western Michigan University Homer Stryker M.D. School of Medicine is jointly accredited by the Accreditation Council for Continuing Medical Education (ACCME), the Accreditation Council for Pharmacy Education (ACPE), and the American Nurses Credentialing Center (ANCC), to provide continuing education for the healthcare team.</w:t>
    </w:r>
  </w:p>
  <w:p w:rsidR="00EC0A04" w:rsidRPr="00EC0A04" w:rsidP="002B2A5F">
    <w:pPr>
      <w:rPr>
        <w:rFonts w:ascii="Trade Gothic Next" w:hAnsi="Trade Gothic Next"/>
        <w:sz w:val="16"/>
        <w:szCs w:val="16"/>
      </w:rPr>
    </w:pPr>
  </w:p>
  <w:p w:rsidR="004B5B57" w:rsidRPr="00EC0A04" w:rsidP="002B2A5F">
    <w:pPr>
      <w:rPr>
        <w:rFonts w:ascii="Trade Gothic Next" w:hAnsi="Trade Gothic Next"/>
        <w:sz w:val="16"/>
        <w:szCs w:val="16"/>
      </w:rPr>
    </w:pPr>
    <w:r w:rsidRPr="00EC0A04" w:rsidR="004D116B">
      <w:rPr>
        <w:rFonts w:ascii="Trade Gothic Next" w:hAnsi="Trade Gothic Next"/>
        <w:noProof/>
        <w:sz w:val="16"/>
        <w:szCs w:val="16"/>
      </w:rPr>
      <w:t>Western Michigan</w:t>
    </w:r>
    <w:r w:rsidRPr="00EC0A04">
      <w:rPr>
        <w:rFonts w:ascii="Trade Gothic Next" w:hAnsi="Trade Gothic Next"/>
        <w:sz w:val="16"/>
        <w:szCs w:val="16"/>
      </w:rPr>
      <w:t xml:space="preserve"> University Homer Stryker M.D. School of Medicine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3704" w:rsidRPr="002B2A5F" w:rsidP="00FE50CC">
    <w:pPr>
      <w:pStyle w:val="Header"/>
      <w:tabs>
        <w:tab w:val="clear" w:pos="4680"/>
        <w:tab w:val="clear" w:pos="9360"/>
        <w:tab w:val="right" w:pos="12960"/>
      </w:tabs>
      <w:spacing w:after="360"/>
      <w:ind w:left="-317"/>
      <w:rPr>
        <w:rFonts w:ascii="Trade Gothic LT Std" w:hAnsi="Trade Gothic LT Std"/>
      </w:rPr>
    </w:pPr>
    <w:r w:rsidRPr="00457526">
      <w:rPr>
        <w:noProof/>
      </w:rPr>
      <w:drawing>
        <wp:inline distT="0" distB="0" distL="0" distR="0">
          <wp:extent cx="2432304" cy="66751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med_logo_horiz_pms.png"/>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2432304" cy="667512"/>
                  </a:xfrm>
                  <a:prstGeom prst="rect">
                    <a:avLst/>
                  </a:prstGeom>
                </pic:spPr>
              </pic:pic>
            </a:graphicData>
          </a:graphic>
        </wp:inline>
      </w:drawing>
    </w:r>
    <w:r w:rsidRPr="002B2A5F" w:rsidR="0085178D">
      <w:rPr>
        <w:rFonts w:ascii="Trade Gothic LT Std" w:hAnsi="Trade Gothic LT Std"/>
      </w:rPr>
      <w:tab/>
    </w:r>
    <w:r w:rsidRPr="002B2A5F" w:rsidR="0085178D">
      <w:rPr>
        <w:rFonts w:ascii="Trade Gothic LT Std" w:hAnsi="Trade Gothic LT Std"/>
        <w:noProof/>
      </w:rPr>
      <w:drawing>
        <wp:inline distT="0" distB="0" distL="0" distR="0">
          <wp:extent cx="1161288" cy="7315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intly Accredited Provider TM.jpg"/>
                  <pic:cNvPicPr/>
                </pic:nvPicPr>
                <pic:blipFill>
                  <a:blip xmlns:r="http://schemas.openxmlformats.org/officeDocument/2006/relationships" r:embed="rId2">
                    <a:extLst>
                      <a:ext uri="{28A0092B-C50C-407E-A947-70E740481C1C}">
                        <a14:useLocalDpi xmlns:a14="http://schemas.microsoft.com/office/drawing/2010/main" val="0"/>
                      </a:ext>
                    </a:extLst>
                  </a:blip>
                  <a:stretch>
                    <a:fillRect/>
                  </a:stretch>
                </pic:blipFill>
                <pic:spPr>
                  <a:xfrm>
                    <a:off x="0" y="0"/>
                    <a:ext cx="1161288" cy="731520"/>
                  </a:xfrm>
                  <a:prstGeom prst="rect">
                    <a:avLst/>
                  </a:prstGeom>
                </pic:spPr>
              </pic:pic>
            </a:graphicData>
          </a:graphic>
        </wp:inline>
      </w:drawing>
    </w:r>
    <w:r w:rsidR="009E684A">
      <w:rPr>
        <w:rFonts w:ascii="Trade Gothic LT Std" w:hAnsi="Trade Gothic LT Std"/>
      </w:rPr>
      <w:t xml:space="preserve">    </w:t>
    </w:r>
    <w:r w:rsidR="009E684A">
      <w:rPr>
        <w:rFonts w:ascii="Trade Gothic LT Std" w:hAnsi="Trade Gothic LT Std"/>
        <w:noProof/>
      </w:rPr>
      <w:drawing>
        <wp:inline distT="0" distB="0" distL="0" distR="0">
          <wp:extent cx="1133856" cy="731520"/>
          <wp:effectExtent l="0" t="0" r="9525"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xmlns:r="http://schemas.openxmlformats.org/officeDocument/2006/relationships" r:embed="rId3">
                    <a:extLst>
                      <a:ext uri="{28A0092B-C50C-407E-A947-70E740481C1C}">
                        <a14:useLocalDpi xmlns:a14="http://schemas.microsoft.com/office/drawing/2010/main" val="0"/>
                      </a:ext>
                    </a:extLst>
                  </a:blip>
                  <a:stretch>
                    <a:fillRect/>
                  </a:stretch>
                </pic:blipFill>
                <pic:spPr>
                  <a:xfrm>
                    <a:off x="0" y="0"/>
                    <a:ext cx="1133856" cy="7315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704"/>
    <w:pPr>
      <w:tabs>
        <w:tab w:val="center" w:pos="4680"/>
        <w:tab w:val="right" w:pos="9360"/>
      </w:tabs>
    </w:pPr>
  </w:style>
  <w:style w:type="character" w:customStyle="1" w:styleId="HeaderChar">
    <w:name w:val="Header Char"/>
    <w:basedOn w:val="DefaultParagraphFont"/>
    <w:link w:val="Header"/>
    <w:uiPriority w:val="99"/>
    <w:rsid w:val="00333704"/>
  </w:style>
  <w:style w:type="paragraph" w:styleId="Footer">
    <w:name w:val="footer"/>
    <w:basedOn w:val="Normal"/>
    <w:link w:val="FooterChar"/>
    <w:uiPriority w:val="99"/>
    <w:unhideWhenUsed/>
    <w:rsid w:val="00333704"/>
    <w:pPr>
      <w:tabs>
        <w:tab w:val="center" w:pos="4680"/>
        <w:tab w:val="right" w:pos="9360"/>
      </w:tabs>
    </w:pPr>
  </w:style>
  <w:style w:type="character" w:customStyle="1" w:styleId="FooterChar">
    <w:name w:val="Footer Char"/>
    <w:basedOn w:val="DefaultParagraphFont"/>
    <w:link w:val="Footer"/>
    <w:uiPriority w:val="99"/>
    <w:rsid w:val="00333704"/>
  </w:style>
  <w:style w:type="character" w:styleId="Emphasis">
    <w:name w:val="Emphasis"/>
    <w:basedOn w:val="DefaultParagraphFont"/>
    <w:uiPriority w:val="20"/>
    <w:qFormat/>
    <w:rsid w:val="00D3777B"/>
    <w:rPr>
      <w:i/>
      <w:iCs/>
    </w:rPr>
  </w:style>
  <w:style w:type="character" w:customStyle="1" w:styleId="ui-provider">
    <w:name w:val="ui-provider"/>
    <w:basedOn w:val="DefaultParagraphFont"/>
    <w:rsid w:val="00D93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media/image4.jpeg" /><Relationship Id="rId3"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2E8B5-8BD4-4A1A-8420-4ED4EB1C7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Windows User</cp:lastModifiedBy>
  <cp:revision>3</cp:revision>
  <dcterms:created xsi:type="dcterms:W3CDTF">2023-03-21T20:43:00Z</dcterms:created>
  <dcterms:modified xsi:type="dcterms:W3CDTF">2023-03-23T13:02:00Z</dcterms:modified>
</cp:coreProperties>
</file>